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 standalone="yes"?>
<w:document xmlns:w="http://schemas.openxmlformats.org/wordprocessingml/2006/main" xmlns:r="http://schemas.openxmlformats.org/officeDocument/2006/relationships"><w:body><w:p><w:pPr><w:pStyle w:val="Title"/></w:pPr><w:r><w:t xml:space="preserve">Lancement de mission : refonte du parcours client de Verdane</w:t></w:r></w:p><w:p><w:pPr><w:pStyle w:val="Muted"/></w:pPr><w:r><w:t xml:space="preserve">mardi 27 octobre 2026 à 10:00 · 52 min · Google Meet</w:t></w:r></w:p><w:p><w:pPr><w:pStyle w:val="Muted"/></w:pPr><w:r><w:rPr><w:i/><w:iCs/></w:rPr><w:t xml:space="preserve">Compte rendu généré par IA à partir de l&apos;enregistrement, à vérifier avant diffusion.</w:t></w:r></w:p><w:p><w:pPr><w:pStyle w:val="Heading2"/></w:pPr><w:r><w:t xml:space="preserve">Participants</w:t></w:r></w:p><w:p><w:pPr><w:pStyle w:val="ListParagraph"/><w:numPr><w:ilvl w:val="0"/><w:numId w:val="1"/></w:numPr></w:pPr><w:r><w:t xml:space="preserve">Claire Morvan</w:t></w:r></w:p><w:p><w:pPr><w:pStyle w:val="ListParagraph"/><w:numPr><w:ilvl w:val="0"/><w:numId w:val="1"/></w:numPr></w:pPr><w:r><w:t xml:space="preserve">Hugo Tessier</w:t></w:r></w:p><w:p><w:pPr><w:pStyle w:val="ListParagraph"/><w:numPr><w:ilvl w:val="0"/><w:numId w:val="1"/></w:numPr></w:pPr><w:r><w:t xml:space="preserve">Nadia Benali</w:t></w:r></w:p><w:p><w:pPr><w:pStyle w:val="ListParagraph"/><w:numPr><w:ilvl w:val="0"/><w:numId w:val="1"/></w:numPr></w:pPr><w:r><w:t xml:space="preserve">Julien Carrel</w:t></w:r></w:p><w:p><w:pPr><w:pStyle w:val="Heading2"/></w:pPr><w:r><w:t xml:space="preserve">Résumé</w:t></w:r></w:p><w:p><w:r><w:t xml:space="preserve">Verdane confie au Cabinet Lisière la refonte de son parcours client en ligne, de la fiche produit à la confirmation de livraison. L&apos;objectif est chiffré : faire passer le taux d&apos;abandon de panier de 71 % à moins de 60 % d&apos;ici juin 2027.</w:t></w:r></w:p><w:p><w:r><w:t xml:space="preserve">La mission commence par un audit de quatre semaines : données d&apos;audience, douze entretiens clients, puis un atelier avec les équipes. Un comité de pilotage se réunit toutes les deux semaines. Reste à décider si l&apos;application mobile entre dans le périmètre.</w:t></w:r></w:p><w:p><w:pPr><w:pStyle w:val="Heading2"/></w:pPr><w:r><w:t xml:space="preserve">Décisions</w:t></w:r></w:p><w:p><w:pPr><w:pStyle w:val="ListParagraph"/><w:numPr><w:ilvl w:val="0"/><w:numId w:val="1"/></w:numPr></w:pPr><w:r><w:t xml:space="preserve">La mission couvre le parcours en ligne, de la fiche produit à la confirmation de livraison. Le service après-vente reste hors périmètre pour cette phase.</w:t></w:r></w:p><w:p><w:pPr><w:pStyle w:val="ListParagraph"/><w:numPr><w:ilvl w:val="0"/><w:numId w:val="1"/></w:numPr></w:pPr><w:r><w:t xml:space="preserve">Le taux d&apos;abandon de panier est l&apos;indicateur principal : 71 % aujourd&apos;hui, objectif sous 60 % en juin 2027.</w:t></w:r></w:p><w:p><w:pPr><w:pStyle w:val="ListParagraph"/><w:numPr><w:ilvl w:val="0"/><w:numId w:val="1"/></w:numPr></w:pPr><w:r><w:t xml:space="preserve">Un comité de pilotage se tient un mardi sur deux à 10 h, avec Nadia Benali et Claire Morvan. Le premier a lieu le 17 novembre.</w:t></w:r></w:p><w:p><w:pPr><w:pStyle w:val="ListParagraph"/><w:numPr><w:ilvl w:val="0"/><w:numId w:val="1"/></w:numPr></w:pPr><w:r><w:t xml:space="preserve">Verdane ouvre au cabinet un accès en lecture à son outil d&apos;analyse d&apos;audience.</w:t></w:r></w:p><w:p><w:pPr><w:pStyle w:val="Heading2"/></w:pPr><w:r><w:t xml:space="preserve">Actions</w:t></w:r></w:p><w:tbl><w:tblPr><w:tblStyle w:val="TableGrid"/><w:tblW w:w="9638" w:type="dxa"/><w:tblBorders><w:top w:val="single" w:sz="4" w:space="0" w:color="BFBFBF"/><w:left w:val="single" w:sz="4" w:space="0" w:color="BFBFBF"/><w:bottom w:val="single" w:sz="4" w:space="0" w:color="BFBFBF"/><w:right w:val="single" w:sz="4" w:space="0" w:color="BFBFBF"/><w:insideH w:val="single" w:sz="4" w:space="0" w:color="BFBFBF"/><w:insideV w:val="single" w:sz="4" w:space="0" w:color="BFBFBF"/></w:tblBorders><w:tblLayout w:type="fixed"/><w:tblCellMar><w:top w:w="57" w:type="dxa"/><w:left w:w="108" w:type="dxa"/><w:bottom w:w="57" w:type="dxa"/><w:right w:w="108" w:type="dxa"/></w:tblCellMar></w:tblPr><w:tblGrid><w:gridCol w:w="1927"/><w:gridCol w:w="5011"/><w:gridCol w:w="1349"/><w:gridCol w:w="1351"/></w:tblGrid><w:tr><w:trPr><w:tblHeader/></w:trPr><w:tc><w:tcPr><w:tcW w:w="1927" w:type="dxa"/><w:shd w:val="clear" w:color="auto" w:fill="F2F2F2"/></w:tcPr><w:p><w:r><w:rPr><w:b/><w:bCs/></w:rPr><w:t xml:space="preserve">Responsable</w:t></w:r></w:p></w:tc><w:tc><w:tcPr><w:tcW w:w="5011" w:type="dxa"/><w:shd w:val="clear" w:color="auto" w:fill="F2F2F2"/></w:tcPr><w:p><w:r><w:rPr><w:b/><w:bCs/></w:rPr><w:t xml:space="preserve">Action</w:t></w:r></w:p></w:tc><w:tc><w:tcPr><w:tcW w:w="1349" w:type="dxa"/><w:shd w:val="clear" w:color="auto" w:fill="F2F2F2"/></w:tcPr><w:p><w:r><w:rPr><w:b/><w:bCs/></w:rPr><w:t xml:space="preserve">Échéance</w:t></w:r></w:p></w:tc><w:tc><w:tcPr><w:tcW w:w="1351" w:type="dxa"/><w:shd w:val="clear" w:color="auto" w:fill="F2F2F2"/></w:tcPr><w:p><w:r><w:rPr><w:b/><w:bCs/></w:rPr><w:t xml:space="preserve">Statut</w:t></w:r></w:p></w:tc></w:tr><w:tr><w:tc><w:tcPr><w:tcW w:w="1927" w:type="dxa"/></w:tcPr><w:p><w:r><w:t xml:space="preserve">Julien Carrel</w:t></w:r></w:p></w:tc><w:tc><w:tcPr><w:tcW w:w="5011" w:type="dxa"/></w:tcPr><w:p><w:r><w:t xml:space="preserve">Ouvrir au cabinet l&apos;accès en lecture à l&apos;outil d&apos;analyse d&apos;audience.</w:t></w:r></w:p></w:tc><w:tc><w:tcPr><w:tcW w:w="1349" w:type="dxa"/></w:tcPr><w:p><w:r><w:t xml:space="preserve">2026-11-02</w:t></w:r></w:p></w:tc><w:tc><w:tcPr><w:tcW w:w="1351" w:type="dxa"/></w:tcPr><w:p><w:r><w:t xml:space="preserve">Fait</w:t></w:r></w:p></w:tc></w:tr><w:tr><w:tc><w:tcPr><w:tcW w:w="1927" w:type="dxa"/></w:tcPr><w:p><w:r><w:t xml:space="preserve">Claire Morvan</w:t></w:r></w:p></w:tc><w:tc><w:tcPr><w:tcW w:w="5011" w:type="dxa"/></w:tcPr><w:p><w:r><w:t xml:space="preserve">Envoyer la note de cadrage et le planning détaillé de l&apos;audit.</w:t></w:r></w:p></w:tc><w:tc><w:tcPr><w:tcW w:w="1349" w:type="dxa"/></w:tcPr><w:p><w:r><w:t xml:space="preserve">2026-11-04</w:t></w:r></w:p></w:tc><w:tc><w:tcPr><w:tcW w:w="1351" w:type="dxa"/></w:tcPr><w:p><w:r><w:t xml:space="preserve">À faire</w:t></w:r></w:p></w:tc></w:tr><w:tr><w:tc><w:tcPr><w:tcW w:w="1927" w:type="dxa"/></w:tcPr><w:p><w:r><w:t xml:space="preserve">Nadia Benali</w:t></w:r></w:p></w:tc><w:tc><w:tcPr><w:tcW w:w="5011" w:type="dxa"/></w:tcPr><w:p><w:r><w:t xml:space="preserve">Transmettre la liste de douze clients volontaires pour les entretiens.</w:t></w:r></w:p></w:tc><w:tc><w:tcPr><w:tcW w:w="1349" w:type="dxa"/></w:tcPr><w:p><w:r><w:t xml:space="preserve">2026-11-06</w:t></w:r></w:p></w:tc><w:tc><w:tcPr><w:tcW w:w="1351" w:type="dxa"/></w:tcPr><w:p><w:r><w:t xml:space="preserve">À faire</w:t></w:r></w:p></w:tc></w:tr><w:tr><w:tc><w:tcPr><w:tcW w:w="1927" w:type="dxa"/></w:tcPr><w:p><w:r><w:t xml:space="preserve">Hugo Tessier</w:t></w:r></w:p></w:tc><w:tc><w:tcPr><w:tcW w:w="5011" w:type="dxa"/></w:tcPr><w:p><w:r><w:t xml:space="preserve">Planifier les entretiens clients et partager le guide d&apos;entretien.</w:t></w:r></w:p></w:tc><w:tc><w:tcPr><w:tcW w:w="1349" w:type="dxa"/></w:tcPr><w:p><w:r><w:t xml:space="preserve">2026-11-10</w:t></w:r></w:p></w:tc><w:tc><w:tcPr><w:tcW w:w="1351" w:type="dxa"/></w:tcPr><w:p><w:r><w:t xml:space="preserve">À faire</w:t></w:r></w:p></w:tc></w:tr><w:tr><w:tc><w:tcPr><w:tcW w:w="1927" w:type="dxa"/></w:tcPr><w:p><w:r><w:t xml:space="preserve">Julien Carrel</w:t></w:r></w:p></w:tc><w:tc><w:tcPr><w:tcW w:w="5011" w:type="dxa"/></w:tcPr><w:p><w:r><w:t xml:space="preserve">Extraire les données d&apos;abandon de panier des six derniers mois, par étape du parcours.</w:t></w:r></w:p></w:tc><w:tc><w:tcPr><w:tcW w:w="1349" w:type="dxa"/></w:tcPr><w:p><w:r><w:t xml:space="preserve">2026-11-13</w:t></w:r></w:p></w:tc><w:tc><w:tcPr><w:tcW w:w="1351" w:type="dxa"/></w:tcPr><w:p><w:r><w:t xml:space="preserve">À faire</w:t></w:r></w:p></w:tc></w:tr><w:tr><w:tc><w:tcPr><w:tcW w:w="1927" w:type="dxa"/></w:tcPr><w:p><w:r><w:t xml:space="preserve">Hugo Tessier</w:t></w:r></w:p></w:tc><w:tc><w:tcPr><w:tcW w:w="5011" w:type="dxa"/></w:tcPr><w:p><w:r><w:t xml:space="preserve">Préparer la synthèse de l&apos;audit pour le comité de pilotage du 1er décembre.</w:t></w:r></w:p></w:tc><w:tc><w:tcPr><w:tcW w:w="1349" w:type="dxa"/></w:tcPr><w:p><w:r><w:t xml:space="preserve">2026-11-27</w:t></w:r></w:p></w:tc><w:tc><w:tcPr><w:tcW w:w="1351" w:type="dxa"/></w:tcPr><w:p><w:r><w:t xml:space="preserve">À faire</w:t></w:r></w:p></w:tc></w:tr></w:tbl><w:p/><w:p><w:pPr><w:pStyle w:val="Heading2"/></w:pPr><w:r><w:t xml:space="preserve">Avancement par chantier</w:t></w:r></w:p><w:p><w:pPr><w:pStyle w:val="ListParagraph"/><w:numPr><w:ilvl w:val="0"/><w:numId w:val="1"/></w:numPr></w:pPr><w:r><w:t xml:space="preserve">Cadrage : périmètre, objectif et gouvernance validés pendant la réunion.</w:t></w:r></w:p><w:p><w:pPr><w:pStyle w:val="ListParagraph"/><w:numPr><w:ilvl w:val="0"/><w:numId w:val="1"/></w:numPr></w:pPr><w:r><w:t xml:space="preserve">Audit des données : démarre dès l&apos;ouverture de l&apos;accès à l&apos;outil d&apos;analyse d&apos;audience.</w:t></w:r></w:p><w:p><w:pPr><w:pStyle w:val="ListParagraph"/><w:numPr><w:ilvl w:val="0"/><w:numId w:val="1"/></w:numPr></w:pPr><w:r><w:t xml:space="preserve">Entretiens clients : guide en préparation, recrutement des participants à lancer.</w:t></w:r></w:p><w:p><w:pPr><w:pStyle w:val="Heading2"/></w:pPr><w:r><w:t xml:space="preserve">Jalons et échéances</w:t></w:r></w:p><w:p><w:pPr><w:pStyle w:val="ListParagraph"/><w:numPr><w:ilvl w:val="0"/><w:numId w:val="1"/></w:numPr></w:pPr><w:r><w:t xml:space="preserve">4 novembre : note de cadrage et planning détaillé.</w:t></w:r></w:p><w:p><w:pPr><w:pStyle w:val="ListParagraph"/><w:numPr><w:ilvl w:val="0"/><w:numId w:val="1"/></w:numPr></w:pPr><w:r><w:t xml:space="preserve">17 novembre : premier comité de pilotage.</w:t></w:r></w:p><w:p><w:pPr><w:pStyle w:val="ListParagraph"/><w:numPr><w:ilvl w:val="0"/><w:numId w:val="1"/></w:numPr></w:pPr><w:r><w:t xml:space="preserve">1er décembre : restitution de l&apos;audit.</w:t></w:r></w:p><w:p><w:pPr><w:pStyle w:val="ListParagraph"/><w:numPr><w:ilvl w:val="0"/><w:numId w:val="1"/></w:numPr></w:pPr><w:r><w:t xml:space="preserve">Juin 2027 : taux d&apos;abandon de panier sous 60 %.</w:t></w:r></w:p><w:p><w:pPr><w:pStyle w:val="Heading2"/></w:pPr><w:r><w:t xml:space="preserve">Risques et points de blocage</w:t></w:r></w:p><w:p><w:pPr><w:pStyle w:val="ListParagraph"/><w:numPr><w:ilvl w:val="0"/><w:numId w:val="1"/></w:numPr></w:pPr><w:r><w:t xml:space="preserve">Les données d&apos;audience ne remontent qu&apos;à six mois : la comparaison avec les dernières fêtes de fin d&apos;année sera partielle.</w:t></w:r></w:p><w:p><w:pPr><w:pStyle w:val="ListParagraph"/><w:numPr><w:ilvl w:val="0"/><w:numId w:val="1"/></w:numPr></w:pPr><w:r><w:t xml:space="preserve">La mise à jour du site prévue au printemps par l&apos;équipe e-commerce peut chevaucher les recommandations : à coordonner avec Julien Carrel.</w:t></w:r></w:p><w:p><w:pPr><w:pStyle w:val="Heading2"/></w:pPr><w:r><w:t xml:space="preserve">Arbitrages demandés</w:t></w:r></w:p><w:p><w:pPr><w:pStyle w:val="ListParagraph"/><w:numPr><w:ilvl w:val="0"/><w:numId w:val="1"/></w:numPr></w:pPr><w:r><w:t xml:space="preserve">Inclure ou non l&apos;application mobile dans le périmètre : décision attendue au comité du 17 novembre.</w:t></w:r></w:p><w:p><w:pPr><w:pStyle w:val="Heading2"/></w:pPr><w:r><w:t xml:space="preserve">Questions ouvertes</w:t></w:r></w:p><w:p><w:pPr><w:pStyle w:val="ListParagraph"/><w:numPr><w:ilvl w:val="0"/><w:numId w:val="1"/></w:numPr></w:pPr><w:r><w:t xml:space="preserve">L&apos;application mobile entre-t-elle dans le périmètre de l&apos;audit, ou seulement le site ?</w:t></w:r></w:p><w:p><w:pPr><w:pStyle w:val="ListParagraph"/><w:numPr><w:ilvl w:val="0"/><w:numId w:val="1"/></w:numPr></w:pPr><w:r><w:t xml:space="preserve">Le budget des changements recommandés sera-t-il voté avant le début de 2027 ?</w:t></w:r></w:p><w:p><w:pPr><w:pStyle w:val="ListParagraph"/><w:numPr><w:ilvl w:val="0"/><w:numId w:val="1"/></w:numPr></w:pPr><w:r><w:t xml:space="preserve">L&apos;équipe logistique doit-elle participer aux entretiens qui portent sur la livraison ?</w:t></w:r></w:p><w:p><w:pPr><w:pStyle w:val="Heading2"/></w:pPr><w:r><w:t xml:space="preserve">Chapitres</w:t></w:r></w:p><w:p><w:pPr><w:pStyle w:val="ListParagraph"/><w:numPr><w:ilvl w:val="0"/><w:numId w:val="1"/></w:numPr></w:pPr><w:r><w:t xml:space="preserve">0:00 · Tour de table et attentes de Verdane</w:t></w:r></w:p><w:p><w:pPr><w:pStyle w:val="ListParagraph"/><w:numPr><w:ilvl w:val="0"/><w:numId w:val="1"/></w:numPr></w:pPr><w:r><w:t xml:space="preserve">6:40 · Le parcours actuel et ses points de friction</w:t></w:r></w:p><w:p><w:pPr><w:pStyle w:val="ListParagraph"/><w:numPr><w:ilvl w:val="0"/><w:numId w:val="1"/></w:numPr></w:pPr><w:r><w:t xml:space="preserve">18:15 · Périmètre de la mission</w:t></w:r></w:p><w:p><w:pPr><w:pStyle w:val="ListParagraph"/><w:numPr><w:ilvl w:val="0"/><w:numId w:val="1"/></w:numPr></w:pPr><w:r><w:t xml:space="preserve">29:50 · Indicateur suivi et objectif chiffré</w:t></w:r></w:p><w:p><w:pPr><w:pStyle w:val="ListParagraph"/><w:numPr><w:ilvl w:val="0"/><w:numId w:val="1"/></w:numPr></w:pPr><w:r><w:t xml:space="preserve">39:30 · Méthode : audit, entretiens, atelier</w:t></w:r></w:p><w:p><w:pPr><w:pStyle w:val="ListParagraph"/><w:numPr><w:ilvl w:val="0"/><w:numId w:val="1"/></w:numPr></w:pPr><w:r><w:t xml:space="preserve">47:10 · Organisation et prochaines étapes</w:t></w:r></w:p><w:p><w:pPr><w:pStyle w:val="Heading2"/></w:pPr><w:r><w:t xml:space="preserve">E-mail de suivi</w:t></w:r></w:p><w:p><w:r><w:t xml:space="preserve">Objet : Lancement de la mission parcours client, compte rendu et prochaines étapes</w:t><w:br/><w:br/><w:t xml:space="preserve">Bonjour Nadia, bonjour Julien,</w:t><w:br/><w:br/><w:t xml:space="preserve">Merci pour ce rendez-vous de lancement. Voici ce que nous en retenons.</w:t><w:br/><w:br/><w:t xml:space="preserve">Nous démarrons par un audit de quatre semaines du parcours en ligne, de la fiche produit à la confirmation de livraison. L&apos;indicateur suivi est le taux d&apos;abandon de panier, aujourd&apos;hui de 71 %, avec un objectif sous 60 % en juin 2027.</w:t><w:br/><w:br/><w:t xml:space="preserve">Pour avancer :</w:t><w:br/><w:t xml:space="preserve">- Julien, l&apos;accès en lecture à l&apos;outil d&apos;analyse d&apos;audience : c&apos;est fait, merci ;</w:t><w:br/><w:t xml:space="preserve">- Nadia, la liste des douze clients volontaires pour les entretiens, d&apos;ici le 6 novembre ;</w:t><w:br/><w:t xml:space="preserve">- de notre côté, la note de cadrage et le planning détaillé le 4 novembre.</w:t><w:br/><w:br/><w:t xml:space="preserve">Il reste à trancher l&apos;inclusion de l&apos;application mobile. Nous proposons de l&apos;inscrire à l&apos;ordre du jour du premier comité de pilotage, le 17 novembre.</w:t><w:br/><w:br/><w:t xml:space="preserve">Belle journée,</w:t><w:br/><w:br/><w:t xml:space="preserve">Claire Morvan</w:t><w:br/><w:t xml:space="preserve">Cabinet Lisière</w:t></w:r></w:p><w:sectPr><w:pgSz w:w="11906" w:h="16838<w:pgMar w:top="1134" w:right="1134" w:bottom="1134" w:left="1134" w:header="709" w:footer="709" w:gutter="0"/><w:cols w:space="709"/><w:docGrid w:linePitch="360"/></w:sectPr></w:body>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szCs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57" w:type="dxa"/>
        <w:left w:w="108" w:type="dxa"/>
        <w:bottom w:w="57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pBdr>
        <w:bottom w:val="single" w:sz="6" w:space="4" w:color="1F3864"/>
      </w:pBdr>
      <w:spacing w:before="0" w:after="360"/>
      <w:jc w:val="left"/>
    </w:pPr>
    <w:rPr>
      <w:b/>
      <w:bCs/>
      <w:color w:val="1F3864"/>
      <w:sz w:val="44"/>
      <w:szCs w:val="4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40" w:after="80"/>
      <w:outlineLvl w:val="1"/>
    </w:pPr>
    <w:rPr>
      <w:b/>
      <w:bCs/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200" w:after="60"/>
      <w:outlineLvl w:val="2"/>
    </w:pPr>
    <w:rPr>
      <w:b/>
      <w:bCs/>
      <w:color w:val="404040"/>
      <w:sz w:val="24"/>
      <w:szCs w:val="24"/>
    </w:rPr>
  </w:style>
  <w:style w:type="paragraph" w:customStyle="1" w:styleId="Muted">
    <w:name w:val="Muted"/>
    <w:basedOn w:val="Normal"/>
    <w:qFormat/>
    <w:rPr>
      <w:color w:val="6B7280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KondensMe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Lancement de mission : refonte du parcours client de Verdane</dc:title>
  <dc:creator>kondens</dc:creator>
  <dc:language>fr-FR</dc:language>
</cp:coreProperties>
</file>